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FDA5" w14:textId="77777777" w:rsidR="00F6357E" w:rsidRDefault="00AF2F5A">
      <w:pPr>
        <w:shd w:val="clear" w:color="auto" w:fill="FFFFFF"/>
        <w:spacing w:after="0"/>
        <w:ind w:left="1440"/>
        <w:jc w:val="right"/>
        <w:rPr>
          <w:rFonts w:ascii="Times New Roman" w:hAnsi="Times New Roman"/>
          <w:spacing w:val="-3"/>
          <w:sz w:val="24"/>
          <w:szCs w:val="24"/>
        </w:rPr>
      </w:pPr>
      <w:r>
        <w:rPr>
          <w:rFonts w:ascii="Times New Roman" w:hAnsi="Times New Roman"/>
          <w:spacing w:val="-3"/>
          <w:sz w:val="24"/>
          <w:szCs w:val="24"/>
        </w:rPr>
        <w:t>SASKAŅOTS</w:t>
      </w:r>
    </w:p>
    <w:p w14:paraId="03C68CBF" w14:textId="77777777"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14:paraId="73121AC7" w14:textId="77777777"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„Komunālās saimniecības pārvalde” vadītājs</w:t>
      </w:r>
    </w:p>
    <w:p w14:paraId="189A489E" w14:textId="77777777" w:rsidR="00F6357E" w:rsidRDefault="00F6357E">
      <w:pPr>
        <w:shd w:val="clear" w:color="auto" w:fill="FFFFFF"/>
        <w:spacing w:after="0"/>
        <w:ind w:left="2880" w:firstLine="720"/>
        <w:jc w:val="right"/>
        <w:rPr>
          <w:rFonts w:ascii="Times New Roman" w:hAnsi="Times New Roman"/>
          <w:spacing w:val="-3"/>
          <w:sz w:val="24"/>
          <w:szCs w:val="24"/>
        </w:rPr>
      </w:pPr>
    </w:p>
    <w:p w14:paraId="71E0A6D8" w14:textId="77777777"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____________________</w:t>
      </w:r>
    </w:p>
    <w:p w14:paraId="526D9751" w14:textId="77777777" w:rsidR="00F6357E" w:rsidRDefault="00F6357E">
      <w:pPr>
        <w:shd w:val="clear" w:color="auto" w:fill="FFFFFF"/>
        <w:spacing w:after="0"/>
        <w:ind w:left="2880" w:firstLine="720"/>
        <w:jc w:val="right"/>
        <w:rPr>
          <w:rFonts w:ascii="Times New Roman" w:hAnsi="Times New Roman"/>
          <w:spacing w:val="-3"/>
          <w:sz w:val="24"/>
          <w:szCs w:val="24"/>
        </w:rPr>
      </w:pPr>
    </w:p>
    <w:p w14:paraId="5152D92A" w14:textId="77777777" w:rsidR="00F6357E" w:rsidRDefault="00AF2F5A">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Valērijs Golubevs</w:t>
      </w:r>
    </w:p>
    <w:p w14:paraId="7261F8D2" w14:textId="77777777" w:rsidR="00F6357E" w:rsidRDefault="00F6357E">
      <w:pPr>
        <w:spacing w:after="0"/>
        <w:jc w:val="center"/>
        <w:rPr>
          <w:rFonts w:ascii="Times New Roman" w:eastAsia="Times New Roman" w:hAnsi="Times New Roman"/>
          <w:b/>
          <w:sz w:val="32"/>
          <w:szCs w:val="32"/>
        </w:rPr>
      </w:pPr>
    </w:p>
    <w:p w14:paraId="339384F4" w14:textId="77777777" w:rsidR="00F6357E" w:rsidRDefault="00F6357E">
      <w:pPr>
        <w:spacing w:after="0"/>
        <w:jc w:val="center"/>
        <w:rPr>
          <w:rFonts w:ascii="Times New Roman" w:eastAsia="Times New Roman" w:hAnsi="Times New Roman"/>
          <w:b/>
          <w:sz w:val="32"/>
          <w:szCs w:val="32"/>
        </w:rPr>
      </w:pPr>
    </w:p>
    <w:p w14:paraId="3D605770" w14:textId="77777777" w:rsidR="00F6357E" w:rsidRDefault="00F6357E">
      <w:pPr>
        <w:spacing w:after="0"/>
        <w:jc w:val="center"/>
        <w:rPr>
          <w:rFonts w:ascii="Times New Roman" w:eastAsia="Times New Roman" w:hAnsi="Times New Roman"/>
          <w:b/>
          <w:sz w:val="32"/>
          <w:szCs w:val="32"/>
        </w:rPr>
      </w:pPr>
    </w:p>
    <w:p w14:paraId="34073283" w14:textId="77777777" w:rsidR="00F6357E" w:rsidRDefault="00F6357E">
      <w:pPr>
        <w:spacing w:after="0"/>
        <w:jc w:val="center"/>
        <w:rPr>
          <w:rFonts w:ascii="Times New Roman" w:eastAsia="Times New Roman" w:hAnsi="Times New Roman"/>
          <w:b/>
          <w:sz w:val="32"/>
          <w:szCs w:val="32"/>
        </w:rPr>
      </w:pPr>
    </w:p>
    <w:p w14:paraId="1329A8BB" w14:textId="77777777" w:rsidR="00F6357E" w:rsidRDefault="00F6357E">
      <w:pPr>
        <w:spacing w:after="0"/>
        <w:jc w:val="center"/>
        <w:rPr>
          <w:rFonts w:ascii="Times New Roman" w:eastAsia="Times New Roman" w:hAnsi="Times New Roman"/>
          <w:b/>
          <w:sz w:val="32"/>
          <w:szCs w:val="32"/>
        </w:rPr>
      </w:pPr>
    </w:p>
    <w:p w14:paraId="403AB8F1" w14:textId="77777777" w:rsidR="00F6357E" w:rsidRDefault="00F6357E">
      <w:pPr>
        <w:spacing w:after="0"/>
        <w:jc w:val="center"/>
        <w:rPr>
          <w:rFonts w:ascii="Times New Roman" w:eastAsia="Times New Roman" w:hAnsi="Times New Roman"/>
          <w:b/>
          <w:sz w:val="32"/>
          <w:szCs w:val="32"/>
        </w:rPr>
      </w:pPr>
    </w:p>
    <w:p w14:paraId="27D5D96F" w14:textId="77777777" w:rsidR="00F6357E" w:rsidRDefault="00F6357E">
      <w:pPr>
        <w:spacing w:after="0"/>
        <w:jc w:val="center"/>
        <w:rPr>
          <w:rFonts w:ascii="Times New Roman" w:eastAsia="Times New Roman" w:hAnsi="Times New Roman"/>
          <w:b/>
          <w:sz w:val="32"/>
          <w:szCs w:val="32"/>
        </w:rPr>
      </w:pPr>
    </w:p>
    <w:p w14:paraId="52032FAB" w14:textId="77777777" w:rsidR="00F6357E" w:rsidRDefault="00F6357E">
      <w:pPr>
        <w:spacing w:after="0"/>
        <w:jc w:val="center"/>
        <w:rPr>
          <w:rFonts w:ascii="Times New Roman" w:eastAsia="Times New Roman" w:hAnsi="Times New Roman"/>
          <w:b/>
          <w:sz w:val="32"/>
          <w:szCs w:val="32"/>
        </w:rPr>
      </w:pPr>
    </w:p>
    <w:p w14:paraId="5F48A3BD" w14:textId="0802C176" w:rsidR="00F6357E" w:rsidRDefault="00AF2F5A">
      <w:pPr>
        <w:spacing w:after="0"/>
        <w:jc w:val="center"/>
        <w:rPr>
          <w:rFonts w:ascii="Times New Roman" w:eastAsia="Times New Roman" w:hAnsi="Times New Roman"/>
          <w:b/>
          <w:sz w:val="32"/>
          <w:szCs w:val="32"/>
        </w:rPr>
      </w:pPr>
      <w:r>
        <w:rPr>
          <w:rFonts w:ascii="Times New Roman" w:eastAsia="Times New Roman" w:hAnsi="Times New Roman"/>
          <w:b/>
          <w:sz w:val="32"/>
          <w:szCs w:val="32"/>
        </w:rPr>
        <w:t>Daugavpils valstspilsētas ielu fonda izlietošanas vidēja termiņa programma 202</w:t>
      </w:r>
      <w:r w:rsidR="00626B1C">
        <w:rPr>
          <w:rFonts w:ascii="Times New Roman" w:eastAsia="Times New Roman" w:hAnsi="Times New Roman"/>
          <w:b/>
          <w:sz w:val="32"/>
          <w:szCs w:val="32"/>
        </w:rPr>
        <w:t>5</w:t>
      </w:r>
      <w:r>
        <w:rPr>
          <w:rFonts w:ascii="Times New Roman" w:eastAsia="Times New Roman" w:hAnsi="Times New Roman"/>
          <w:b/>
          <w:sz w:val="32"/>
          <w:szCs w:val="32"/>
        </w:rPr>
        <w:t>. – 202</w:t>
      </w:r>
      <w:r w:rsidR="00626B1C">
        <w:rPr>
          <w:rFonts w:ascii="Times New Roman" w:eastAsia="Times New Roman" w:hAnsi="Times New Roman"/>
          <w:b/>
          <w:sz w:val="32"/>
          <w:szCs w:val="32"/>
        </w:rPr>
        <w:t>7</w:t>
      </w:r>
      <w:r>
        <w:rPr>
          <w:rFonts w:ascii="Times New Roman" w:eastAsia="Times New Roman" w:hAnsi="Times New Roman"/>
          <w:b/>
          <w:sz w:val="32"/>
          <w:szCs w:val="32"/>
        </w:rPr>
        <w:t>.gadam</w:t>
      </w:r>
    </w:p>
    <w:p w14:paraId="00BE63BA" w14:textId="77777777" w:rsidR="00F6357E" w:rsidRDefault="00F6357E">
      <w:pPr>
        <w:spacing w:after="0"/>
        <w:jc w:val="center"/>
        <w:rPr>
          <w:rFonts w:ascii="Times New Roman" w:eastAsia="Times New Roman" w:hAnsi="Times New Roman"/>
          <w:b/>
          <w:sz w:val="32"/>
          <w:szCs w:val="32"/>
        </w:rPr>
      </w:pPr>
    </w:p>
    <w:p w14:paraId="230496C9" w14:textId="77777777" w:rsidR="00F6357E" w:rsidRDefault="00F6357E">
      <w:pPr>
        <w:suppressAutoHyphens w:val="0"/>
        <w:rPr>
          <w:rFonts w:ascii="Times New Roman" w:eastAsia="Times New Roman" w:hAnsi="Times New Roman"/>
          <w:b/>
          <w:sz w:val="24"/>
          <w:szCs w:val="24"/>
        </w:rPr>
      </w:pPr>
    </w:p>
    <w:p w14:paraId="02196A0D" w14:textId="77777777" w:rsidR="00F6357E" w:rsidRDefault="00F6357E">
      <w:pPr>
        <w:suppressAutoHyphens w:val="0"/>
        <w:rPr>
          <w:rFonts w:ascii="Times New Roman" w:eastAsia="Times New Roman" w:hAnsi="Times New Roman"/>
          <w:b/>
          <w:sz w:val="24"/>
          <w:szCs w:val="24"/>
        </w:rPr>
      </w:pPr>
    </w:p>
    <w:p w14:paraId="24062936" w14:textId="77777777" w:rsidR="00F6357E" w:rsidRDefault="00F6357E">
      <w:pPr>
        <w:suppressAutoHyphens w:val="0"/>
        <w:rPr>
          <w:rFonts w:ascii="Times New Roman" w:eastAsia="Times New Roman" w:hAnsi="Times New Roman"/>
          <w:b/>
          <w:sz w:val="24"/>
          <w:szCs w:val="24"/>
        </w:rPr>
      </w:pPr>
    </w:p>
    <w:p w14:paraId="1B67CC75" w14:textId="77777777" w:rsidR="00F6357E" w:rsidRDefault="00F6357E">
      <w:pPr>
        <w:suppressAutoHyphens w:val="0"/>
        <w:rPr>
          <w:rFonts w:ascii="Times New Roman" w:eastAsia="Times New Roman" w:hAnsi="Times New Roman"/>
          <w:b/>
          <w:sz w:val="24"/>
          <w:szCs w:val="24"/>
        </w:rPr>
      </w:pPr>
    </w:p>
    <w:p w14:paraId="781B7071" w14:textId="77777777" w:rsidR="00F6357E" w:rsidRDefault="00F6357E">
      <w:pPr>
        <w:suppressAutoHyphens w:val="0"/>
        <w:rPr>
          <w:rFonts w:ascii="Times New Roman" w:eastAsia="Times New Roman" w:hAnsi="Times New Roman"/>
          <w:b/>
          <w:sz w:val="24"/>
          <w:szCs w:val="24"/>
        </w:rPr>
      </w:pPr>
    </w:p>
    <w:p w14:paraId="4FB58FA1" w14:textId="77777777" w:rsidR="00F6357E" w:rsidRDefault="00AF2F5A">
      <w:pPr>
        <w:widowControl w:val="0"/>
        <w:autoSpaceDE w:val="0"/>
        <w:spacing w:after="0"/>
        <w:rPr>
          <w:rFonts w:ascii="Times New Roman" w:eastAsia="Times New Roman" w:hAnsi="Times New Roman"/>
          <w:b/>
          <w:sz w:val="24"/>
          <w:szCs w:val="24"/>
        </w:rPr>
      </w:pPr>
      <w:r>
        <w:rPr>
          <w:rFonts w:ascii="Times New Roman" w:eastAsia="Times New Roman" w:hAnsi="Times New Roman"/>
          <w:b/>
          <w:sz w:val="24"/>
          <w:szCs w:val="24"/>
        </w:rPr>
        <w:t>Sagatavoja:</w:t>
      </w:r>
    </w:p>
    <w:p w14:paraId="0353FD5E" w14:textId="77777777" w:rsidR="00F6357E" w:rsidRDefault="00F6357E">
      <w:pPr>
        <w:widowControl w:val="0"/>
        <w:autoSpaceDE w:val="0"/>
        <w:spacing w:after="0"/>
        <w:rPr>
          <w:rFonts w:ascii="Times New Roman" w:eastAsia="Times New Roman" w:hAnsi="Times New Roman"/>
          <w:sz w:val="24"/>
          <w:szCs w:val="24"/>
        </w:rPr>
      </w:pPr>
    </w:p>
    <w:p w14:paraId="482BA583" w14:textId="77777777" w:rsidR="00F6357E" w:rsidRDefault="00AF2F5A">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14:paraId="4D796C6E" w14:textId="77777777" w:rsidR="00F6357E" w:rsidRDefault="00AF2F5A">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„Komunālās saimniecības pārvalde” </w:t>
      </w:r>
    </w:p>
    <w:p w14:paraId="4641A0A3" w14:textId="77777777" w:rsidR="00F6357E" w:rsidRDefault="00AF2F5A">
      <w:pPr>
        <w:shd w:val="clear" w:color="auto" w:fill="FFFFFF"/>
        <w:spacing w:after="0"/>
      </w:pPr>
      <w:r>
        <w:rPr>
          <w:rFonts w:ascii="Times New Roman" w:hAnsi="Times New Roman"/>
          <w:spacing w:val="-3"/>
          <w:sz w:val="24"/>
          <w:szCs w:val="24"/>
        </w:rPr>
        <w:t>komunālinženieris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Oļegs Krukovskis</w:t>
      </w:r>
    </w:p>
    <w:p w14:paraId="5EBC5D89" w14:textId="77777777" w:rsidR="00F6357E" w:rsidRDefault="00F6357E">
      <w:pPr>
        <w:widowControl w:val="0"/>
        <w:autoSpaceDE w:val="0"/>
        <w:spacing w:after="0"/>
        <w:rPr>
          <w:rFonts w:ascii="Times New Roman" w:eastAsia="Times New Roman" w:hAnsi="Times New Roman"/>
          <w:sz w:val="24"/>
          <w:szCs w:val="24"/>
        </w:rPr>
      </w:pPr>
    </w:p>
    <w:p w14:paraId="7B5D462E" w14:textId="77777777" w:rsidR="00F6357E" w:rsidRDefault="00F6357E">
      <w:pPr>
        <w:widowControl w:val="0"/>
        <w:autoSpaceDE w:val="0"/>
        <w:spacing w:after="0"/>
        <w:rPr>
          <w:rFonts w:ascii="Times New Roman" w:eastAsia="Times New Roman" w:hAnsi="Times New Roman"/>
          <w:b/>
          <w:sz w:val="24"/>
          <w:szCs w:val="24"/>
        </w:rPr>
      </w:pPr>
    </w:p>
    <w:p w14:paraId="445A44C0" w14:textId="77777777" w:rsidR="00F6357E" w:rsidRDefault="00F6357E">
      <w:pPr>
        <w:suppressAutoHyphens w:val="0"/>
        <w:rPr>
          <w:rFonts w:ascii="Times New Roman" w:eastAsia="Times New Roman" w:hAnsi="Times New Roman"/>
          <w:b/>
          <w:sz w:val="24"/>
          <w:szCs w:val="24"/>
        </w:rPr>
      </w:pPr>
    </w:p>
    <w:p w14:paraId="560C6545" w14:textId="77777777" w:rsidR="00F6357E" w:rsidRDefault="00F6357E">
      <w:pPr>
        <w:suppressAutoHyphens w:val="0"/>
        <w:rPr>
          <w:rFonts w:ascii="Times New Roman" w:eastAsia="Times New Roman" w:hAnsi="Times New Roman"/>
          <w:b/>
          <w:sz w:val="24"/>
          <w:szCs w:val="24"/>
        </w:rPr>
      </w:pPr>
    </w:p>
    <w:p w14:paraId="3495FB02" w14:textId="77777777" w:rsidR="00F6357E" w:rsidRDefault="00F6357E">
      <w:pPr>
        <w:suppressAutoHyphens w:val="0"/>
        <w:rPr>
          <w:rFonts w:ascii="Times New Roman" w:eastAsia="Times New Roman" w:hAnsi="Times New Roman"/>
          <w:b/>
          <w:sz w:val="24"/>
          <w:szCs w:val="24"/>
        </w:rPr>
      </w:pPr>
    </w:p>
    <w:p w14:paraId="78CB47A0" w14:textId="77777777" w:rsidR="00F6357E" w:rsidRDefault="00F6357E">
      <w:pPr>
        <w:suppressAutoHyphens w:val="0"/>
        <w:rPr>
          <w:rFonts w:ascii="Times New Roman" w:eastAsia="Times New Roman" w:hAnsi="Times New Roman"/>
          <w:b/>
          <w:sz w:val="24"/>
          <w:szCs w:val="24"/>
        </w:rPr>
      </w:pPr>
    </w:p>
    <w:p w14:paraId="2987C567" w14:textId="77777777" w:rsidR="00F6357E" w:rsidRDefault="00F6357E">
      <w:pPr>
        <w:suppressAutoHyphens w:val="0"/>
        <w:rPr>
          <w:rFonts w:ascii="Times New Roman" w:eastAsia="Times New Roman" w:hAnsi="Times New Roman"/>
          <w:b/>
          <w:sz w:val="24"/>
          <w:szCs w:val="24"/>
        </w:rPr>
      </w:pPr>
    </w:p>
    <w:p w14:paraId="58ACD90F" w14:textId="77777777" w:rsidR="00F6357E" w:rsidRDefault="00F6357E">
      <w:pPr>
        <w:suppressAutoHyphens w:val="0"/>
        <w:rPr>
          <w:rFonts w:ascii="Times New Roman" w:eastAsia="Times New Roman" w:hAnsi="Times New Roman"/>
          <w:b/>
          <w:sz w:val="24"/>
          <w:szCs w:val="24"/>
        </w:rPr>
      </w:pPr>
    </w:p>
    <w:p w14:paraId="7A0FE9B7" w14:textId="77777777" w:rsidR="00F6357E" w:rsidRDefault="00F6357E">
      <w:pPr>
        <w:suppressAutoHyphens w:val="0"/>
        <w:rPr>
          <w:rFonts w:ascii="Times New Roman" w:eastAsia="Times New Roman" w:hAnsi="Times New Roman"/>
          <w:b/>
          <w:sz w:val="24"/>
          <w:szCs w:val="24"/>
        </w:rPr>
      </w:pPr>
    </w:p>
    <w:p w14:paraId="4F860671" w14:textId="77777777" w:rsidR="00F6357E" w:rsidRDefault="00F6357E">
      <w:pPr>
        <w:spacing w:after="0"/>
        <w:jc w:val="center"/>
        <w:rPr>
          <w:rFonts w:ascii="Times New Roman" w:eastAsia="Times New Roman" w:hAnsi="Times New Roman"/>
          <w:b/>
          <w:sz w:val="24"/>
          <w:szCs w:val="24"/>
        </w:rPr>
      </w:pPr>
    </w:p>
    <w:p w14:paraId="63B20BB8" w14:textId="77777777" w:rsidR="00F6357E" w:rsidRDefault="00F6357E">
      <w:pPr>
        <w:spacing w:after="0"/>
        <w:jc w:val="center"/>
        <w:rPr>
          <w:rFonts w:ascii="Times New Roman" w:eastAsia="Times New Roman" w:hAnsi="Times New Roman"/>
          <w:b/>
          <w:sz w:val="24"/>
          <w:szCs w:val="24"/>
        </w:rPr>
      </w:pPr>
    </w:p>
    <w:p w14:paraId="4078768C" w14:textId="77777777" w:rsidR="00F6357E" w:rsidRDefault="00F6357E">
      <w:pPr>
        <w:spacing w:after="0"/>
        <w:ind w:left="720" w:firstLine="720"/>
        <w:rPr>
          <w:rFonts w:ascii="Times New Roman" w:eastAsia="Times New Roman" w:hAnsi="Times New Roman"/>
          <w:b/>
          <w:sz w:val="24"/>
          <w:szCs w:val="24"/>
        </w:rPr>
      </w:pPr>
    </w:p>
    <w:p w14:paraId="6868B77E" w14:textId="77777777" w:rsidR="00F6357E" w:rsidRDefault="00F6357E">
      <w:pPr>
        <w:spacing w:after="0"/>
        <w:ind w:left="720" w:firstLine="720"/>
        <w:rPr>
          <w:rFonts w:ascii="Times New Roman" w:eastAsia="Times New Roman" w:hAnsi="Times New Roman"/>
          <w:b/>
          <w:sz w:val="24"/>
          <w:szCs w:val="24"/>
        </w:rPr>
      </w:pPr>
    </w:p>
    <w:p w14:paraId="1454466D" w14:textId="77777777" w:rsidR="00F6357E" w:rsidRDefault="00F6357E">
      <w:pPr>
        <w:spacing w:after="0"/>
        <w:ind w:left="720" w:firstLine="720"/>
        <w:rPr>
          <w:rFonts w:ascii="Times New Roman" w:eastAsia="Times New Roman" w:hAnsi="Times New Roman"/>
          <w:b/>
          <w:sz w:val="24"/>
          <w:szCs w:val="24"/>
        </w:rPr>
      </w:pPr>
    </w:p>
    <w:p w14:paraId="001E7B6C" w14:textId="77777777" w:rsidR="00F6357E" w:rsidRDefault="00AF2F5A">
      <w:pPr>
        <w:spacing w:after="0"/>
        <w:ind w:left="720" w:firstLine="72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Daugavpils pašvaldības ceļu un ielu fonda vidēja termiņa programma </w:t>
      </w:r>
    </w:p>
    <w:p w14:paraId="2C719E13" w14:textId="77777777" w:rsidR="00F6357E" w:rsidRDefault="00F6357E">
      <w:pPr>
        <w:shd w:val="clear" w:color="auto" w:fill="FFFFFF"/>
        <w:spacing w:after="0" w:line="270" w:lineRule="atLeast"/>
        <w:ind w:firstLine="284"/>
        <w:jc w:val="both"/>
        <w:rPr>
          <w:rFonts w:ascii="Times New Roman" w:eastAsia="Times New Roman" w:hAnsi="Times New Roman"/>
          <w:sz w:val="24"/>
          <w:szCs w:val="24"/>
          <w:lang w:eastAsia="lv-LV"/>
        </w:rPr>
      </w:pPr>
    </w:p>
    <w:p w14:paraId="1DCA0F74" w14:textId="77777777"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Sakārtošanas un uzturēšanas ilgtermiņa plānošanas mērķis ir nodrošināt labu un teicamu ielu tīklu ar iespējami mazākiem finansiālajiem resursiem un tādu to nodot nākamajai paaudzei. Ilgtermiņā ielas vislētāk var uzturēt tikai pie nosacījuma, ja nepieciešamie ielu brauktuves nodiluma atjaunošanas un pārbūves darbi tiek veikti savlaicīgi. Nokavējot termiņus un atliekot darbus ielu tīklā, ielu konstrukciju bojājumu pakāpe palielinās, un nepieciešamo pārbūves darbu izmaksas pieaug vairākkārt.</w:t>
      </w:r>
    </w:p>
    <w:p w14:paraId="6BBFA11E" w14:textId="77777777"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Daugavpils valstspilsētas pašvaldības iestāde “Komunālās saimniecības pārvalde” (KSP) katru gadu veic ielu stāvokļa novērtēšanu, apzinot ielu stāvokļa izmaiņas satiksmes slodžu, laika apstākļu un ceļu materiālu novecošanas ietekmē. Pamatojoties uz ielu tīkla stāvokļa novērtējumu, mērījumiem ielu tīklā (satiksmes intensitāte un sastāvs, segumu līdzenums u.c. parametriem) un segu izbūves vēstures datiem, atbilstoši apstiprinātam darba uzdevumam un metodikai, KSP speciālisti katru gadu izstrādā ielu rekonstrukcijas un atjaunošanas 3 gadu programmas, kas kalpo par pamatu ikgadējo finansēšanas plānu izstrādāšanai.</w:t>
      </w:r>
    </w:p>
    <w:p w14:paraId="3194DCC8" w14:textId="77777777"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Kritēriji ielu posmu prioritātes noteikšanai ir šādi:</w:t>
      </w:r>
    </w:p>
    <w:p w14:paraId="36E6B940" w14:textId="77777777"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seguma, nomaļu un ūdensnovades stāvokļa vizuālais novērtējums, ietvērot ceļa klātnes stabilitātes novērtējumu;</w:t>
      </w:r>
    </w:p>
    <w:p w14:paraId="4C5DA8DC" w14:textId="77777777"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Satiksmes parametru izmaiņas pēdējos 3 gados (intensitāte, slodzes);</w:t>
      </w:r>
    </w:p>
    <w:p w14:paraId="4023ED3E" w14:textId="77777777"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segas izbūves un atjaunošanas vēstures dati (segas izbūves gads, konstruktīvo kārtu biezumi, atjaunoto kārtu biezumi un atjaunošanas gads);</w:t>
      </w:r>
    </w:p>
    <w:p w14:paraId="3D513DE3" w14:textId="77777777"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Seguma līdzenuma izmaiņas pēdējos 3 gados </w:t>
      </w:r>
    </w:p>
    <w:p w14:paraId="70C0098D" w14:textId="77777777" w:rsidR="00F6357E" w:rsidRDefault="00AF2F5A">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Seguma ieliekuma mērījumu dati zem krītošā svara deflektometra.</w:t>
      </w:r>
    </w:p>
    <w:p w14:paraId="123B4922" w14:textId="77777777" w:rsidR="00F6357E" w:rsidRDefault="00AF2F5A">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ir jāņem vērā, ka plānošanas process ielu tīklā ir nepārtraukts, jo noteiktās prioritātes pa gadiem mainās, ko nosaka satiksmes parametru izmaiņas, dažādu ielu posmu stāvokļa izmaiņu ātrums (dažādām ielu konstrukcijām tas ir dažāds) un klimata ietekme dažādos reģionos. Šo iemeslu dēļ katru gadu programmā iekļauto projektu prioritāte var tikt mainīta, programma tiek papildināta ar jauniem projektiem un no tās tiek izslēgti īstenotie projekti.</w:t>
      </w:r>
    </w:p>
    <w:p w14:paraId="077147D7" w14:textId="77777777" w:rsidR="00F6357E" w:rsidRDefault="00F6357E">
      <w:pPr>
        <w:spacing w:after="0"/>
        <w:ind w:firstLine="284"/>
        <w:jc w:val="center"/>
        <w:rPr>
          <w:rFonts w:ascii="Times New Roman" w:hAnsi="Times New Roman"/>
          <w:b/>
          <w:sz w:val="24"/>
          <w:szCs w:val="24"/>
        </w:rPr>
      </w:pPr>
    </w:p>
    <w:p w14:paraId="1FDDB635" w14:textId="77777777" w:rsidR="00F6357E" w:rsidRDefault="00AF2F5A">
      <w:pPr>
        <w:spacing w:after="0"/>
        <w:rPr>
          <w:rFonts w:ascii="Times New Roman" w:hAnsi="Times New Roman"/>
          <w:i/>
          <w:sz w:val="24"/>
          <w:szCs w:val="24"/>
          <w:u w:val="single"/>
        </w:rPr>
      </w:pPr>
      <w:r>
        <w:rPr>
          <w:rFonts w:ascii="Times New Roman" w:hAnsi="Times New Roman"/>
          <w:i/>
          <w:sz w:val="24"/>
          <w:szCs w:val="24"/>
          <w:u w:val="single"/>
        </w:rPr>
        <w:t>Ielu ikdienas uzturēšana</w:t>
      </w:r>
    </w:p>
    <w:p w14:paraId="17A3E473"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Ielu ikdienas uzturēšana ietver sevī darbu kompleksu, kas paredz ielu uzturēšanas darbu veikšanu vasaras un ziemas periodā atkarībā no uzturēšanas klases, no ielu nodošanas ekspluatācijā līdz tā pārbūvei.</w:t>
      </w:r>
    </w:p>
    <w:p w14:paraId="057FD76A"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uzturēšanas klasi (A, A1, B, C un D) nosaka, ņemot vērā ielu klasifikāciju un transportlīdzekļu satiksmes intensitāti, ielu segumu, tā tehnisko stāvokli, ielu uzturēšanai plānoto (pieejamo) finansējumu un ielu ekonomisko un sociālo nozīmi.</w:t>
      </w:r>
    </w:p>
    <w:p w14:paraId="1477A380" w14:textId="77777777" w:rsidR="00F6357E" w:rsidRDefault="00F6357E">
      <w:pPr>
        <w:spacing w:after="0"/>
        <w:rPr>
          <w:rFonts w:ascii="Times New Roman" w:hAnsi="Times New Roman"/>
          <w:i/>
          <w:sz w:val="24"/>
          <w:szCs w:val="24"/>
          <w:u w:val="single"/>
        </w:rPr>
      </w:pPr>
    </w:p>
    <w:p w14:paraId="4CC81C7F" w14:textId="77777777" w:rsidR="00F6357E" w:rsidRDefault="00AF2F5A">
      <w:pPr>
        <w:spacing w:after="0"/>
        <w:rPr>
          <w:rFonts w:ascii="Times New Roman" w:hAnsi="Times New Roman"/>
          <w:i/>
          <w:sz w:val="24"/>
          <w:szCs w:val="24"/>
          <w:u w:val="single"/>
        </w:rPr>
      </w:pPr>
      <w:r>
        <w:rPr>
          <w:rFonts w:ascii="Times New Roman" w:hAnsi="Times New Roman"/>
          <w:i/>
          <w:sz w:val="24"/>
          <w:szCs w:val="24"/>
          <w:u w:val="single"/>
        </w:rPr>
        <w:t>Ielu melno segumu deformācijas un sagraušanas veidi</w:t>
      </w:r>
    </w:p>
    <w:p w14:paraId="33FA1A6A"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segumam ir jāuzņem automobiļu satiksmes aprēķina intensitāte un jāiztur dabas faktoru ietekme. Tehniskie noteikumi prasa, lai virsma būtu līdzena, raupja un neslidena, bet seguma materiāls viendabīgs pēc kvalitātes, sastāva un sablīvēšanas pakāpes visā laukumā. Tam jābūt labu izturību pret mainīgiem apstākļiem (temperatūras izmaņa, ūdens iedarbība). </w:t>
      </w:r>
    </w:p>
    <w:p w14:paraId="1CD42C07" w14:textId="77777777" w:rsidR="00F6357E" w:rsidRDefault="00F6357E">
      <w:pPr>
        <w:spacing w:after="0"/>
        <w:ind w:firstLine="284"/>
        <w:rPr>
          <w:rFonts w:ascii="Times New Roman" w:hAnsi="Times New Roman"/>
          <w:sz w:val="24"/>
          <w:szCs w:val="24"/>
        </w:rPr>
      </w:pPr>
    </w:p>
    <w:p w14:paraId="12A9C204" w14:textId="77777777" w:rsidR="00F6357E" w:rsidRDefault="00AF2F5A">
      <w:pPr>
        <w:spacing w:after="0"/>
        <w:ind w:firstLine="284"/>
        <w:rPr>
          <w:rFonts w:ascii="Times New Roman" w:hAnsi="Times New Roman"/>
          <w:sz w:val="24"/>
          <w:szCs w:val="24"/>
        </w:rPr>
      </w:pPr>
      <w:r>
        <w:rPr>
          <w:rFonts w:ascii="Times New Roman" w:hAnsi="Times New Roman"/>
          <w:sz w:val="24"/>
          <w:szCs w:val="24"/>
        </w:rPr>
        <w:t>Ielu melno segumu deformācijas un sagraušanas veidi:</w:t>
      </w:r>
    </w:p>
    <w:p w14:paraId="1584D325" w14:textId="77777777" w:rsidR="00F6357E" w:rsidRDefault="00AF2F5A">
      <w:pPr>
        <w:spacing w:after="0"/>
        <w:ind w:firstLine="284"/>
        <w:jc w:val="both"/>
      </w:pPr>
      <w:r>
        <w:rPr>
          <w:rFonts w:ascii="Times New Roman" w:hAnsi="Times New Roman"/>
          <w:sz w:val="24"/>
          <w:szCs w:val="24"/>
        </w:rPr>
        <w:t xml:space="preserve"> </w:t>
      </w:r>
      <w:r>
        <w:rPr>
          <w:rFonts w:ascii="Times New Roman" w:hAnsi="Times New Roman"/>
          <w:b/>
          <w:sz w:val="24"/>
          <w:szCs w:val="24"/>
        </w:rPr>
        <w:t>Nodilums</w:t>
      </w:r>
      <w:r>
        <w:rPr>
          <w:rFonts w:ascii="Times New Roman" w:hAnsi="Times New Roman"/>
          <w:sz w:val="24"/>
          <w:szCs w:val="24"/>
        </w:rPr>
        <w:t xml:space="preserve"> ir viens no ceļa bojājumu pamatveidiem, kas nosaka tā kalpošanas laiku.</w:t>
      </w:r>
    </w:p>
    <w:p w14:paraId="23A4F50E" w14:textId="77777777" w:rsidR="00F6357E" w:rsidRDefault="00AF2F5A">
      <w:pPr>
        <w:spacing w:after="0"/>
        <w:jc w:val="both"/>
        <w:rPr>
          <w:rFonts w:ascii="Times New Roman" w:hAnsi="Times New Roman"/>
          <w:sz w:val="24"/>
          <w:szCs w:val="24"/>
        </w:rPr>
      </w:pPr>
      <w:r>
        <w:rPr>
          <w:rFonts w:ascii="Times New Roman" w:hAnsi="Times New Roman"/>
          <w:sz w:val="24"/>
          <w:szCs w:val="24"/>
        </w:rPr>
        <w:t xml:space="preserve">Nodilums ir slāņa biezuma samazinājums, tam ekspluatācijas laikā zaudējot materiālu riteņu un dabas faktoru iedarbības dēļ.  </w:t>
      </w:r>
    </w:p>
    <w:p w14:paraId="0A59DFEC" w14:textId="77777777" w:rsidR="00F6357E" w:rsidRDefault="00AF2F5A">
      <w:pPr>
        <w:spacing w:after="0"/>
        <w:ind w:firstLine="284"/>
        <w:jc w:val="both"/>
      </w:pPr>
      <w:r>
        <w:rPr>
          <w:rFonts w:ascii="Times New Roman" w:hAnsi="Times New Roman"/>
          <w:b/>
          <w:sz w:val="24"/>
          <w:szCs w:val="24"/>
        </w:rPr>
        <w:t xml:space="preserve"> Lobīšanās</w:t>
      </w:r>
      <w:r>
        <w:rPr>
          <w:rFonts w:ascii="Times New Roman" w:hAnsi="Times New Roman"/>
          <w:sz w:val="24"/>
          <w:szCs w:val="24"/>
        </w:rPr>
        <w:t xml:space="preserve"> ir no seguma plāno plēvīšu un materiāla sīko daļiņu atdalīšanās ūdens un sala iedarbībā. Īpaši intensīvi šis process notiek pavasara periodā pie bieža augšējo segas slāņu sasilšanas dienā un sasalšanas naktī. </w:t>
      </w:r>
    </w:p>
    <w:p w14:paraId="34F01F4D" w14:textId="77777777" w:rsidR="00F6357E" w:rsidRDefault="00AF2F5A">
      <w:pPr>
        <w:spacing w:after="0"/>
        <w:ind w:firstLine="284"/>
        <w:jc w:val="both"/>
      </w:pPr>
      <w:r>
        <w:rPr>
          <w:rFonts w:ascii="Times New Roman" w:hAnsi="Times New Roman"/>
          <w:sz w:val="24"/>
          <w:szCs w:val="24"/>
        </w:rPr>
        <w:lastRenderedPageBreak/>
        <w:t xml:space="preserve"> </w:t>
      </w:r>
      <w:r>
        <w:rPr>
          <w:rFonts w:ascii="Times New Roman" w:hAnsi="Times New Roman"/>
          <w:b/>
          <w:sz w:val="24"/>
          <w:szCs w:val="24"/>
        </w:rPr>
        <w:t>Izdrupšana</w:t>
      </w:r>
      <w:r>
        <w:rPr>
          <w:rFonts w:ascii="Times New Roman" w:hAnsi="Times New Roman"/>
          <w:sz w:val="24"/>
          <w:szCs w:val="24"/>
        </w:rPr>
        <w:t xml:space="preserve"> ir ielu melnās segas sagraušanas process pēc lobīšanās, kad no segas atdalās jau lielāki minerālā materiāla graudi. No asfaltbetona segas atdalās tie šķembu graudi, kam ir slikta saiste ar bitumenu.</w:t>
      </w:r>
    </w:p>
    <w:p w14:paraId="7AED9A25" w14:textId="77777777" w:rsidR="00F6357E" w:rsidRDefault="00AF2F5A">
      <w:pPr>
        <w:spacing w:after="0"/>
        <w:ind w:firstLine="284"/>
        <w:jc w:val="both"/>
      </w:pPr>
      <w:r>
        <w:rPr>
          <w:rFonts w:ascii="Times New Roman" w:hAnsi="Times New Roman"/>
          <w:b/>
          <w:sz w:val="24"/>
          <w:szCs w:val="24"/>
        </w:rPr>
        <w:t xml:space="preserve"> Segas malu aplūzumi</w:t>
      </w:r>
      <w:r>
        <w:rPr>
          <w:rFonts w:ascii="Times New Roman" w:hAnsi="Times New Roman"/>
          <w:sz w:val="24"/>
          <w:szCs w:val="24"/>
        </w:rPr>
        <w:t xml:space="preserve"> ir segas bojājums tās savienojuma vietā ar ielu nomali. Visbiežāk tā notiek smagajam transportam uzbraucot uz apmales.</w:t>
      </w:r>
    </w:p>
    <w:p w14:paraId="083F8118" w14:textId="77777777" w:rsidR="00F6357E" w:rsidRDefault="00AF2F5A">
      <w:pPr>
        <w:spacing w:after="0"/>
        <w:ind w:firstLine="284"/>
        <w:jc w:val="both"/>
      </w:pPr>
      <w:r>
        <w:rPr>
          <w:rFonts w:ascii="Times New Roman" w:hAnsi="Times New Roman"/>
          <w:b/>
          <w:sz w:val="24"/>
          <w:szCs w:val="24"/>
        </w:rPr>
        <w:t>Plaisas</w:t>
      </w:r>
      <w:r>
        <w:rPr>
          <w:rFonts w:ascii="Times New Roman" w:hAnsi="Times New Roman"/>
          <w:sz w:val="24"/>
          <w:szCs w:val="24"/>
        </w:rPr>
        <w:t xml:space="preserve"> asfaltbetonā veidojās segām ar nepietiekami stipru pamatni. Tā ir sabrukuma sākuma pazīme. Tās veidojas arī sliktu divu kārtu saistes rezultātā, kad asfaltbetonu ieklājot karsts maisījums saskaras ar agrāk ieklāto auksto slāni. </w:t>
      </w:r>
    </w:p>
    <w:p w14:paraId="07482EBE" w14:textId="77777777" w:rsidR="00F6357E" w:rsidRDefault="00AF2F5A">
      <w:pPr>
        <w:spacing w:after="0"/>
        <w:ind w:firstLine="284"/>
        <w:jc w:val="both"/>
      </w:pPr>
      <w:r>
        <w:rPr>
          <w:rFonts w:ascii="Times New Roman" w:hAnsi="Times New Roman"/>
          <w:sz w:val="24"/>
          <w:szCs w:val="24"/>
        </w:rPr>
        <w:t xml:space="preserve"> </w:t>
      </w:r>
      <w:r>
        <w:rPr>
          <w:rFonts w:ascii="Times New Roman" w:hAnsi="Times New Roman"/>
          <w:b/>
          <w:sz w:val="24"/>
          <w:szCs w:val="24"/>
        </w:rPr>
        <w:t>Bedre</w:t>
      </w:r>
      <w:r>
        <w:rPr>
          <w:rFonts w:ascii="Times New Roman" w:hAnsi="Times New Roman"/>
          <w:sz w:val="24"/>
          <w:szCs w:val="24"/>
        </w:rPr>
        <w:t xml:space="preserve"> vai izbraukta vieta ir sabrukuma veids, kas ir padziļinājums ar salīdzinoši stāvām malām. Tas veidojas seguma materiālā lokālā sabrukuma rezultātā. </w:t>
      </w:r>
    </w:p>
    <w:p w14:paraId="7735EB43" w14:textId="77777777" w:rsidR="00F6357E" w:rsidRDefault="00F6357E">
      <w:pPr>
        <w:spacing w:after="0"/>
        <w:ind w:firstLine="284"/>
        <w:rPr>
          <w:rFonts w:ascii="Times New Roman" w:hAnsi="Times New Roman"/>
          <w:sz w:val="24"/>
          <w:szCs w:val="24"/>
        </w:rPr>
      </w:pPr>
    </w:p>
    <w:p w14:paraId="6A8F6B0A" w14:textId="77777777" w:rsidR="00F6357E" w:rsidRDefault="00AF2F5A">
      <w:pPr>
        <w:spacing w:after="0"/>
        <w:jc w:val="both"/>
        <w:rPr>
          <w:rFonts w:ascii="Times New Roman" w:hAnsi="Times New Roman"/>
          <w:i/>
          <w:sz w:val="24"/>
          <w:szCs w:val="24"/>
          <w:u w:val="single"/>
        </w:rPr>
      </w:pPr>
      <w:r>
        <w:rPr>
          <w:rFonts w:ascii="Times New Roman" w:hAnsi="Times New Roman"/>
          <w:i/>
          <w:sz w:val="24"/>
          <w:szCs w:val="24"/>
          <w:u w:val="single"/>
        </w:rPr>
        <w:t>Ielu kopšana</w:t>
      </w:r>
    </w:p>
    <w:p w14:paraId="1B0A48A9" w14:textId="77777777" w:rsidR="00F6357E" w:rsidRDefault="00F6357E">
      <w:pPr>
        <w:spacing w:after="0"/>
        <w:jc w:val="both"/>
        <w:rPr>
          <w:rFonts w:ascii="Times New Roman" w:hAnsi="Times New Roman"/>
          <w:i/>
          <w:sz w:val="24"/>
          <w:szCs w:val="24"/>
          <w:u w:val="single"/>
        </w:rPr>
      </w:pPr>
    </w:p>
    <w:p w14:paraId="74922FB1"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Ielu kopšana ir neatņemams ielu ikdienas uzturēšanas darbs, jo izskalojumu likvidēšana un grāvju tīrīšana un to profila atjaunošana ir ļoti svarīga ielu saglabāšanā.</w:t>
      </w:r>
    </w:p>
    <w:p w14:paraId="273C9143"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 xml:space="preserve"> Segto lietus ūdens sistēmu (drenāža, kontrolakas, lietus ūdens kolektori) tīrīšana un kopšana, nomaļu planēšana un remonts, krūmu izciršana grāvjos, nogāzēs un ielu joslās, krūmu atvašu un zāles pļaušana ir pamatdarbi, ko veic ielu kopšanas nolūkā. Ielu operatīvā kopšana un ielu nodalījuma joslas sakopšana.</w:t>
      </w:r>
    </w:p>
    <w:p w14:paraId="599D89D6" w14:textId="77777777" w:rsidR="00F6357E" w:rsidRDefault="00F6357E">
      <w:pPr>
        <w:spacing w:after="0"/>
        <w:jc w:val="both"/>
        <w:rPr>
          <w:rFonts w:ascii="Times New Roman" w:hAnsi="Times New Roman"/>
          <w:sz w:val="24"/>
          <w:szCs w:val="24"/>
        </w:rPr>
      </w:pPr>
    </w:p>
    <w:p w14:paraId="0BBDB00F" w14:textId="77777777" w:rsidR="00F6357E" w:rsidRDefault="00AF2F5A">
      <w:pPr>
        <w:spacing w:after="0"/>
        <w:jc w:val="both"/>
        <w:rPr>
          <w:rFonts w:ascii="Times New Roman" w:hAnsi="Times New Roman"/>
          <w:i/>
          <w:sz w:val="24"/>
          <w:szCs w:val="24"/>
          <w:u w:val="single"/>
        </w:rPr>
      </w:pPr>
      <w:r>
        <w:rPr>
          <w:rFonts w:ascii="Times New Roman" w:hAnsi="Times New Roman"/>
          <w:i/>
          <w:sz w:val="24"/>
          <w:szCs w:val="24"/>
          <w:u w:val="single"/>
        </w:rPr>
        <w:t>Kopsavilkums</w:t>
      </w:r>
    </w:p>
    <w:p w14:paraId="0717F6B6" w14:textId="77777777" w:rsidR="00F6357E" w:rsidRDefault="00AF2F5A">
      <w:pPr>
        <w:spacing w:before="160" w:after="0"/>
        <w:ind w:firstLine="284"/>
        <w:jc w:val="both"/>
        <w:rPr>
          <w:rFonts w:ascii="Times New Roman" w:hAnsi="Times New Roman"/>
          <w:sz w:val="24"/>
          <w:szCs w:val="24"/>
        </w:rPr>
      </w:pPr>
      <w:r>
        <w:rPr>
          <w:rFonts w:ascii="Times New Roman" w:hAnsi="Times New Roman"/>
          <w:sz w:val="24"/>
          <w:szCs w:val="24"/>
        </w:rPr>
        <w:t>Pavasarī pēc atkušanas perioda, visi ielu posmi tiek apsekoti, lai noteiktu nepieciešamo remontējamo ielu posmu robežas, platību un darba apjomu izmaksas. Veicot ielu apsekošanu un izvērtējot esošo situāciju, tiek konstatētas avārijas vietas, borta apmaļu defektu vietas un melno asfalta segumu atjaunošanas vietas.</w:t>
      </w:r>
    </w:p>
    <w:p w14:paraId="3D604DA1"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Ielu uzturēšanas darbu ietvaros tiek veikta ielu profila labošana ievērojot šķērsprofila prasības, kā arī nepieciešamības gadījumā ierīko papildus gūlijas vai lietus ūdens kanalizācijas pieslēgumus.</w:t>
      </w:r>
    </w:p>
    <w:p w14:paraId="328EE518"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Veicot betona apmaļu nomaiņu tiek ievēroti vides pieejamības prasības (pazeminājumi pandusu vietās), kā arī tiek ierīkotas papildus nobrauktuves un iebrauktuves.</w:t>
      </w:r>
    </w:p>
    <w:p w14:paraId="2EF787C3"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Iesēdumi uz ielu virsmas tiek novērsti ieklājot izlīdzinošo kārtu.</w:t>
      </w:r>
    </w:p>
    <w:p w14:paraId="69200699" w14:textId="77777777" w:rsidR="00F6357E" w:rsidRDefault="00AF2F5A">
      <w:pPr>
        <w:spacing w:after="0"/>
        <w:ind w:firstLine="284"/>
        <w:jc w:val="both"/>
        <w:rPr>
          <w:rFonts w:ascii="Times New Roman" w:hAnsi="Times New Roman"/>
          <w:sz w:val="24"/>
          <w:szCs w:val="24"/>
        </w:rPr>
      </w:pPr>
      <w:r>
        <w:rPr>
          <w:rFonts w:ascii="Times New Roman" w:hAnsi="Times New Roman"/>
          <w:sz w:val="24"/>
          <w:szCs w:val="24"/>
        </w:rPr>
        <w:t>Veicot ielu remontu ar dabīgo lietus novadīšanu tiek veikta grāvju un nomaļu tīrīšana, atjaunojot esošo profilu.</w:t>
      </w:r>
    </w:p>
    <w:p w14:paraId="0CAA15B8" w14:textId="77777777" w:rsidR="00F6357E" w:rsidRDefault="00F6357E">
      <w:pPr>
        <w:spacing w:after="0"/>
        <w:jc w:val="center"/>
        <w:rPr>
          <w:rFonts w:ascii="Times New Roman" w:eastAsia="Times New Roman" w:hAnsi="Times New Roman"/>
          <w:b/>
          <w:sz w:val="24"/>
          <w:szCs w:val="24"/>
        </w:rPr>
      </w:pPr>
    </w:p>
    <w:p w14:paraId="740FEA2A" w14:textId="77777777" w:rsidR="00F6357E" w:rsidRDefault="00F6357E">
      <w:pPr>
        <w:spacing w:after="0"/>
        <w:rPr>
          <w:rFonts w:ascii="Times New Roman" w:eastAsia="Times New Roman" w:hAnsi="Times New Roman"/>
          <w:b/>
          <w:sz w:val="24"/>
          <w:szCs w:val="24"/>
        </w:rPr>
      </w:pPr>
    </w:p>
    <w:p w14:paraId="2197418C" w14:textId="77777777" w:rsidR="00F6357E" w:rsidRDefault="00AF2F5A">
      <w:pPr>
        <w:spacing w:after="0"/>
        <w:ind w:firstLine="284"/>
        <w:jc w:val="both"/>
      </w:pPr>
      <w:r>
        <w:rPr>
          <w:rFonts w:ascii="Times New Roman" w:eastAsia="Times New Roman" w:hAnsi="Times New Roman"/>
          <w:sz w:val="24"/>
          <w:szCs w:val="24"/>
        </w:rPr>
        <w:t xml:space="preserve">Plānotais ielu </w:t>
      </w:r>
      <w:r>
        <w:rPr>
          <w:rFonts w:ascii="Times New Roman" w:eastAsia="Times New Roman" w:hAnsi="Times New Roman"/>
          <w:sz w:val="24"/>
          <w:szCs w:val="24"/>
          <w:lang w:eastAsia="lv-LV"/>
        </w:rPr>
        <w:t xml:space="preserve">pārbūves un atjaunošanas </w:t>
      </w:r>
      <w:r>
        <w:rPr>
          <w:rFonts w:ascii="Times New Roman" w:eastAsia="Times New Roman" w:hAnsi="Times New Roman"/>
          <w:sz w:val="24"/>
          <w:szCs w:val="24"/>
        </w:rPr>
        <w:t xml:space="preserve">saraksts </w:t>
      </w:r>
      <w:r>
        <w:rPr>
          <w:rFonts w:ascii="Times New Roman" w:eastAsia="Times New Roman" w:hAnsi="Times New Roman"/>
          <w:sz w:val="24"/>
          <w:szCs w:val="24"/>
          <w:lang w:eastAsia="lv-LV"/>
        </w:rPr>
        <w:t>3 gadu programmas ietvaros ir norādīts Pielikumā Nr.1.</w:t>
      </w:r>
    </w:p>
    <w:p w14:paraId="42BA6E1A" w14:textId="77777777" w:rsidR="00F6357E" w:rsidRDefault="00F6357E">
      <w:pPr>
        <w:spacing w:after="0"/>
        <w:jc w:val="both"/>
        <w:rPr>
          <w:rFonts w:ascii="Times New Roman" w:eastAsia="Times New Roman" w:hAnsi="Times New Roman"/>
          <w:b/>
          <w:sz w:val="24"/>
          <w:szCs w:val="24"/>
          <w:u w:val="single"/>
        </w:rPr>
      </w:pPr>
    </w:p>
    <w:p w14:paraId="051EB7E9" w14:textId="77777777" w:rsidR="00F6357E" w:rsidRDefault="00F6357E">
      <w:pPr>
        <w:spacing w:after="0"/>
        <w:jc w:val="both"/>
        <w:rPr>
          <w:rFonts w:ascii="Times New Roman" w:eastAsia="Times New Roman" w:hAnsi="Times New Roman"/>
          <w:b/>
          <w:sz w:val="24"/>
          <w:szCs w:val="24"/>
          <w:u w:val="single"/>
        </w:rPr>
      </w:pPr>
    </w:p>
    <w:p w14:paraId="06821EAB" w14:textId="77777777" w:rsidR="00F6357E" w:rsidRDefault="00F6357E">
      <w:pPr>
        <w:spacing w:after="0"/>
        <w:jc w:val="both"/>
        <w:rPr>
          <w:rFonts w:ascii="Times New Roman" w:eastAsia="Times New Roman" w:hAnsi="Times New Roman"/>
          <w:b/>
          <w:sz w:val="24"/>
          <w:szCs w:val="24"/>
          <w:u w:val="single"/>
        </w:rPr>
      </w:pPr>
    </w:p>
    <w:p w14:paraId="48DF425D" w14:textId="77777777" w:rsidR="00F6357E" w:rsidRDefault="00F6357E">
      <w:pPr>
        <w:spacing w:after="0"/>
        <w:jc w:val="both"/>
        <w:rPr>
          <w:rFonts w:ascii="Times New Roman" w:eastAsia="Times New Roman" w:hAnsi="Times New Roman"/>
          <w:b/>
          <w:sz w:val="24"/>
          <w:szCs w:val="24"/>
          <w:u w:val="single"/>
        </w:rPr>
      </w:pPr>
    </w:p>
    <w:p w14:paraId="3801C520" w14:textId="77777777" w:rsidR="00F6357E" w:rsidRDefault="00F6357E">
      <w:pPr>
        <w:spacing w:after="0"/>
        <w:jc w:val="both"/>
        <w:rPr>
          <w:rFonts w:ascii="Times New Roman" w:eastAsia="Times New Roman" w:hAnsi="Times New Roman"/>
          <w:b/>
          <w:sz w:val="24"/>
          <w:szCs w:val="24"/>
          <w:u w:val="single"/>
        </w:rPr>
      </w:pPr>
    </w:p>
    <w:p w14:paraId="36F42036" w14:textId="77777777" w:rsidR="00F6357E" w:rsidRDefault="00F6357E">
      <w:pPr>
        <w:spacing w:after="0"/>
        <w:jc w:val="both"/>
        <w:rPr>
          <w:rFonts w:ascii="Times New Roman" w:eastAsia="Times New Roman" w:hAnsi="Times New Roman"/>
          <w:b/>
          <w:sz w:val="24"/>
          <w:szCs w:val="24"/>
          <w:u w:val="single"/>
        </w:rPr>
      </w:pPr>
    </w:p>
    <w:sectPr w:rsidR="00F6357E">
      <w:pgSz w:w="11906" w:h="16838"/>
      <w:pgMar w:top="873" w:right="1134"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1BFE" w14:textId="77777777" w:rsidR="009014D5" w:rsidRDefault="00AF2F5A">
      <w:pPr>
        <w:spacing w:after="0"/>
      </w:pPr>
      <w:r>
        <w:separator/>
      </w:r>
    </w:p>
  </w:endnote>
  <w:endnote w:type="continuationSeparator" w:id="0">
    <w:p w14:paraId="202DD350" w14:textId="77777777" w:rsidR="009014D5" w:rsidRDefault="00AF2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51C8" w14:textId="77777777" w:rsidR="009014D5" w:rsidRDefault="00AF2F5A">
      <w:pPr>
        <w:spacing w:after="0"/>
      </w:pPr>
      <w:r>
        <w:rPr>
          <w:color w:val="000000"/>
        </w:rPr>
        <w:separator/>
      </w:r>
    </w:p>
  </w:footnote>
  <w:footnote w:type="continuationSeparator" w:id="0">
    <w:p w14:paraId="4164CA42" w14:textId="77777777" w:rsidR="009014D5" w:rsidRDefault="00AF2F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64830"/>
    <w:multiLevelType w:val="multilevel"/>
    <w:tmpl w:val="607E436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4710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7E"/>
    <w:rsid w:val="00626B1C"/>
    <w:rsid w:val="009014D5"/>
    <w:rsid w:val="00AF2F5A"/>
    <w:rsid w:val="00BD2B06"/>
    <w:rsid w:val="00F6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4CA6"/>
  <w15:docId w15:val="{A162B7D5-B1F5-491C-9527-34A07D21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customStyle="1" w:styleId="Heading5Char">
    <w:name w:val="Heading 5 Char"/>
    <w:basedOn w:val="DefaultParagraphFont"/>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3899</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dc:description/>
  <cp:lastModifiedBy>Olegs Krukovskis</cp:lastModifiedBy>
  <cp:revision>3</cp:revision>
  <cp:lastPrinted>2024-02-12T07:55:00Z</cp:lastPrinted>
  <dcterms:created xsi:type="dcterms:W3CDTF">2024-02-12T07:56:00Z</dcterms:created>
  <dcterms:modified xsi:type="dcterms:W3CDTF">2025-01-24T07:08:00Z</dcterms:modified>
</cp:coreProperties>
</file>